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5F" w:rsidRPr="00177A5F" w:rsidRDefault="00177A5F" w:rsidP="00177A5F">
      <w:pPr>
        <w:spacing w:before="225" w:after="225" w:line="264" w:lineRule="atLeast"/>
        <w:jc w:val="center"/>
        <w:outlineLvl w:val="2"/>
        <w:rPr>
          <w:rFonts w:ascii="Helvetica" w:eastAsia="Times New Roman" w:hAnsi="Helvetica" w:cs="Helvetica"/>
          <w:b/>
          <w:bCs/>
          <w:color w:val="038EB7"/>
          <w:sz w:val="37"/>
          <w:szCs w:val="37"/>
          <w:lang w:eastAsia="ru-RU"/>
        </w:rPr>
      </w:pPr>
      <w:r w:rsidRPr="00177A5F">
        <w:rPr>
          <w:rFonts w:ascii="Helvetica" w:eastAsia="Times New Roman" w:hAnsi="Helvetica" w:cs="Helvetica"/>
          <w:b/>
          <w:bCs/>
          <w:color w:val="038EB7"/>
          <w:sz w:val="28"/>
          <w:szCs w:val="28"/>
          <w:lang w:eastAsia="ru-RU"/>
        </w:rPr>
        <w:t>Советы выпускникам</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 xml:space="preserve">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w:t>
      </w:r>
      <w:proofErr w:type="spellStart"/>
      <w:r w:rsidRPr="00177A5F">
        <w:rPr>
          <w:rFonts w:ascii="Helvetica" w:eastAsia="Times New Roman" w:hAnsi="Helvetica" w:cs="Helvetica"/>
          <w:color w:val="323232"/>
          <w:sz w:val="21"/>
          <w:szCs w:val="21"/>
          <w:lang w:eastAsia="ru-RU"/>
        </w:rPr>
        <w:t>сайте:</w:t>
      </w:r>
      <w:hyperlink r:id="rId5" w:tgtFrame="_blank" w:history="1">
        <w:r w:rsidRPr="00177A5F">
          <w:rPr>
            <w:rFonts w:ascii="Helvetica" w:eastAsia="Times New Roman" w:hAnsi="Helvetica" w:cs="Helvetica"/>
            <w:color w:val="03A4D2"/>
            <w:sz w:val="21"/>
            <w:szCs w:val="21"/>
            <w:lang w:eastAsia="ru-RU"/>
          </w:rPr>
          <w:t>http</w:t>
        </w:r>
        <w:proofErr w:type="spellEnd"/>
        <w:r w:rsidRPr="00177A5F">
          <w:rPr>
            <w:rFonts w:ascii="Helvetica" w:eastAsia="Times New Roman" w:hAnsi="Helvetica" w:cs="Helvetica"/>
            <w:color w:val="03A4D2"/>
            <w:sz w:val="21"/>
            <w:szCs w:val="21"/>
            <w:lang w:eastAsia="ru-RU"/>
          </w:rPr>
          <w:t>://childhelpline.ru/</w:t>
        </w:r>
        <w:proofErr w:type="spellStart"/>
        <w:r w:rsidRPr="00177A5F">
          <w:rPr>
            <w:rFonts w:ascii="Helvetica" w:eastAsia="Times New Roman" w:hAnsi="Helvetica" w:cs="Helvetica"/>
            <w:color w:val="03A4D2"/>
            <w:sz w:val="21"/>
            <w:szCs w:val="21"/>
            <w:lang w:eastAsia="ru-RU"/>
          </w:rPr>
          <w:t>ege</w:t>
        </w:r>
        <w:proofErr w:type="spellEnd"/>
        <w:r w:rsidRPr="00177A5F">
          <w:rPr>
            <w:rFonts w:ascii="Helvetica" w:eastAsia="Times New Roman" w:hAnsi="Helvetica" w:cs="Helvetica"/>
            <w:color w:val="03A4D2"/>
            <w:sz w:val="21"/>
            <w:szCs w:val="21"/>
            <w:lang w:eastAsia="ru-RU"/>
          </w:rPr>
          <w:t>/</w:t>
        </w:r>
      </w:hyperlink>
      <w:r w:rsidRPr="00177A5F">
        <w:rPr>
          <w:rFonts w:ascii="Helvetica" w:eastAsia="Times New Roman" w:hAnsi="Helvetica" w:cs="Helvetica"/>
          <w:color w:val="323232"/>
          <w:sz w:val="21"/>
          <w:szCs w:val="21"/>
          <w:lang w:eastAsia="ru-RU"/>
        </w:rPr>
        <w:t>.</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 xml:space="preserve">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w:t>
      </w:r>
      <w:proofErr w:type="spellStart"/>
      <w:r w:rsidRPr="00177A5F">
        <w:rPr>
          <w:rFonts w:ascii="Helvetica" w:eastAsia="Times New Roman" w:hAnsi="Helvetica" w:cs="Helvetica"/>
          <w:color w:val="323232"/>
          <w:sz w:val="21"/>
          <w:szCs w:val="21"/>
          <w:lang w:eastAsia="ru-RU"/>
        </w:rPr>
        <w:t>Рособрнадзором</w:t>
      </w:r>
      <w:proofErr w:type="spellEnd"/>
      <w:r w:rsidRPr="00177A5F">
        <w:rPr>
          <w:rFonts w:ascii="Helvetica" w:eastAsia="Times New Roman" w:hAnsi="Helvetica" w:cs="Helvetica"/>
          <w:color w:val="323232"/>
          <w:sz w:val="21"/>
          <w:szCs w:val="21"/>
          <w:lang w:eastAsia="ru-RU"/>
        </w:rPr>
        <w:t xml:space="preserve"> с 10 апреля 2014 года. На ней поделятся своим опытом сдачи ЕГЭ с одиннадцатиклассниками выпускники прошлых лет, успешно сдавшие ЕГЭ.</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proofErr w:type="spellStart"/>
      <w:r w:rsidRPr="00177A5F">
        <w:rPr>
          <w:rFonts w:ascii="Helvetica" w:eastAsia="Times New Roman" w:hAnsi="Helvetica" w:cs="Helvetica"/>
          <w:color w:val="323232"/>
          <w:sz w:val="21"/>
          <w:szCs w:val="21"/>
          <w:lang w:eastAsia="ru-RU"/>
        </w:rPr>
        <w:t>Рособрнадзором</w:t>
      </w:r>
      <w:proofErr w:type="spellEnd"/>
      <w:r w:rsidRPr="00177A5F">
        <w:rPr>
          <w:rFonts w:ascii="Helvetica" w:eastAsia="Times New Roman" w:hAnsi="Helvetica" w:cs="Helvetica"/>
          <w:color w:val="323232"/>
          <w:sz w:val="21"/>
          <w:szCs w:val="21"/>
          <w:lang w:eastAsia="ru-RU"/>
        </w:rPr>
        <w:t xml:space="preserve"> организована работа </w:t>
      </w:r>
      <w:proofErr w:type="spellStart"/>
      <w:r w:rsidRPr="00177A5F">
        <w:rPr>
          <w:rFonts w:ascii="Helvetica" w:eastAsia="Times New Roman" w:hAnsi="Helvetica" w:cs="Helvetica"/>
          <w:color w:val="323232"/>
          <w:sz w:val="21"/>
          <w:szCs w:val="21"/>
          <w:lang w:eastAsia="ru-RU"/>
        </w:rPr>
        <w:t>call</w:t>
      </w:r>
      <w:proofErr w:type="spellEnd"/>
      <w:r w:rsidRPr="00177A5F">
        <w:rPr>
          <w:rFonts w:ascii="Helvetica" w:eastAsia="Times New Roman" w:hAnsi="Helvetica" w:cs="Helvetica"/>
          <w:color w:val="323232"/>
          <w:sz w:val="21"/>
          <w:szCs w:val="21"/>
          <w:lang w:eastAsia="ru-RU"/>
        </w:rPr>
        <w:t>-центра по всем вопросам, связанным с процедурой подготовки и сдачи экзамена.</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lastRenderedPageBreak/>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b/>
          <w:bCs/>
          <w:color w:val="323232"/>
          <w:sz w:val="21"/>
          <w:szCs w:val="21"/>
          <w:lang w:eastAsia="ru-RU"/>
        </w:rPr>
        <w:t xml:space="preserve">Памятка для тех, кто готовится сдавать </w:t>
      </w:r>
      <w:proofErr w:type="spellStart"/>
      <w:r w:rsidRPr="00177A5F">
        <w:rPr>
          <w:rFonts w:ascii="Helvetica" w:eastAsia="Times New Roman" w:hAnsi="Helvetica" w:cs="Helvetica"/>
          <w:b/>
          <w:bCs/>
          <w:color w:val="323232"/>
          <w:sz w:val="21"/>
          <w:szCs w:val="21"/>
          <w:lang w:eastAsia="ru-RU"/>
        </w:rPr>
        <w:t>егэ</w:t>
      </w:r>
      <w:proofErr w:type="spellEnd"/>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 xml:space="preserve">Никогда не думайте о возможности негативного исхода испытания. Нельзя настраиваться на </w:t>
      </w:r>
      <w:proofErr w:type="spellStart"/>
      <w:r w:rsidRPr="00177A5F">
        <w:rPr>
          <w:rFonts w:ascii="Helvetica" w:eastAsia="Times New Roman" w:hAnsi="Helvetica" w:cs="Helvetica"/>
          <w:color w:val="323232"/>
          <w:sz w:val="21"/>
          <w:szCs w:val="21"/>
          <w:lang w:eastAsia="ru-RU"/>
        </w:rPr>
        <w:t>неуспешность</w:t>
      </w:r>
      <w:proofErr w:type="spellEnd"/>
      <w:r w:rsidRPr="00177A5F">
        <w:rPr>
          <w:rFonts w:ascii="Helvetica" w:eastAsia="Times New Roman" w:hAnsi="Helvetica" w:cs="Helvetica"/>
          <w:color w:val="323232"/>
          <w:sz w:val="21"/>
          <w:szCs w:val="21"/>
          <w:lang w:eastAsia="ru-RU"/>
        </w:rPr>
        <w:t>. Не тратьте на это напрасно силы, попробуйте, наоборот, выстроить программу успеха, продумайте и проиграйте её в деталях.</w:t>
      </w:r>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177A5F" w:rsidRPr="00177A5F" w:rsidRDefault="00177A5F" w:rsidP="00177A5F">
      <w:pPr>
        <w:numPr>
          <w:ilvl w:val="0"/>
          <w:numId w:val="1"/>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 xml:space="preserve">Вы также можете самостоятельно воспользоваться </w:t>
      </w:r>
      <w:proofErr w:type="spellStart"/>
      <w:r w:rsidRPr="00177A5F">
        <w:rPr>
          <w:rFonts w:ascii="Helvetica" w:eastAsia="Times New Roman" w:hAnsi="Helvetica" w:cs="Helvetica"/>
          <w:color w:val="323232"/>
          <w:sz w:val="21"/>
          <w:szCs w:val="21"/>
          <w:lang w:eastAsia="ru-RU"/>
        </w:rPr>
        <w:t>тренинговыми</w:t>
      </w:r>
      <w:proofErr w:type="spellEnd"/>
      <w:r w:rsidRPr="00177A5F">
        <w:rPr>
          <w:rFonts w:ascii="Helvetica" w:eastAsia="Times New Roman" w:hAnsi="Helvetica" w:cs="Helvetica"/>
          <w:color w:val="323232"/>
          <w:sz w:val="21"/>
          <w:szCs w:val="21"/>
          <w:lang w:eastAsia="ru-RU"/>
        </w:rPr>
        <w:t xml:space="preserve"> упражнениями для укрепления психологического настроя и снятия повышенной стрессовой реакции </w:t>
      </w:r>
      <w:r w:rsidRPr="00177A5F">
        <w:rPr>
          <w:rFonts w:ascii="Helvetica" w:eastAsia="Times New Roman" w:hAnsi="Helvetica" w:cs="Helvetica"/>
          <w:color w:val="323232"/>
          <w:sz w:val="21"/>
          <w:szCs w:val="21"/>
          <w:lang w:eastAsia="ru-RU"/>
        </w:rPr>
        <w:lastRenderedPageBreak/>
        <w:t>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b/>
          <w:bCs/>
          <w:color w:val="323232"/>
          <w:sz w:val="21"/>
          <w:szCs w:val="21"/>
          <w:lang w:eastAsia="ru-RU"/>
        </w:rPr>
        <w:t>Формирование правильных установок для успешной сдачи экзамена</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Пример формирования установок для настройки на успешную подготовку и сдачу экзамена:</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Я сажусь за своё рабочее место.</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Я настраиваюсь на подготовку к экзамену, все беспокоящие меня мысли я оставлю в стороне.</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Даже одна изученная тема, один решённый пример, одно разобранное правило продвигают меня дальше.</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177A5F" w:rsidRPr="00177A5F" w:rsidRDefault="00177A5F" w:rsidP="00177A5F">
      <w:pPr>
        <w:numPr>
          <w:ilvl w:val="0"/>
          <w:numId w:val="2"/>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Пример формирования установок для непосредственной настройки на экзамен:</w:t>
      </w:r>
    </w:p>
    <w:p w:rsidR="00177A5F" w:rsidRPr="00177A5F" w:rsidRDefault="00177A5F" w:rsidP="00177A5F">
      <w:pPr>
        <w:numPr>
          <w:ilvl w:val="0"/>
          <w:numId w:val="3"/>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Я готов к экзамену.</w:t>
      </w:r>
    </w:p>
    <w:p w:rsidR="00177A5F" w:rsidRPr="00177A5F" w:rsidRDefault="00177A5F" w:rsidP="00177A5F">
      <w:pPr>
        <w:numPr>
          <w:ilvl w:val="0"/>
          <w:numId w:val="3"/>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Я занимаю своё рабочее место и сосредоточенно начинаю прочитывать задание.</w:t>
      </w:r>
    </w:p>
    <w:p w:rsidR="00177A5F" w:rsidRPr="00177A5F" w:rsidRDefault="00177A5F" w:rsidP="00177A5F">
      <w:pPr>
        <w:numPr>
          <w:ilvl w:val="0"/>
          <w:numId w:val="3"/>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177A5F" w:rsidRPr="00177A5F" w:rsidRDefault="00177A5F" w:rsidP="00177A5F">
      <w:pPr>
        <w:numPr>
          <w:ilvl w:val="0"/>
          <w:numId w:val="3"/>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177A5F" w:rsidRPr="00177A5F" w:rsidRDefault="00177A5F" w:rsidP="00177A5F">
      <w:pPr>
        <w:numPr>
          <w:ilvl w:val="0"/>
          <w:numId w:val="3"/>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Дышу ровно и спокойно. Это всего лишь экзамен. Я в безопасности.</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b/>
          <w:bCs/>
          <w:color w:val="323232"/>
          <w:sz w:val="21"/>
          <w:szCs w:val="21"/>
          <w:lang w:eastAsia="ru-RU"/>
        </w:rPr>
        <w:t>Рекомендации по подготовке к экзамену</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lastRenderedPageBreak/>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Выполняйте как можно больше тестов по этому предмету. Эти тренировки ознакомят вас с конструкциями тестовых заданий.</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Тренируйтесь иногда с секундомером в руках, засекайте время выполнения тестов (в части А в среднем уходит 2 минуты на задание).</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177A5F" w:rsidRPr="00177A5F" w:rsidRDefault="00177A5F" w:rsidP="00177A5F">
      <w:pPr>
        <w:numPr>
          <w:ilvl w:val="0"/>
          <w:numId w:val="4"/>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Желательно оставить один день на то, чтобы вновь повторить все планы ответов, еще раз остановиться на самых трудных вопросах.</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b/>
          <w:bCs/>
          <w:color w:val="323232"/>
          <w:sz w:val="21"/>
          <w:szCs w:val="21"/>
          <w:lang w:eastAsia="ru-RU"/>
        </w:rPr>
        <w:t>Накануне экзамена</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lastRenderedPageBreak/>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Как справиться с волнением перед экзаменом, контрольной работой или выступлением?</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i/>
          <w:iCs/>
          <w:color w:val="323232"/>
          <w:sz w:val="21"/>
          <w:szCs w:val="21"/>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Существует несколько способов, которые помогают уменьшить волнение при подготовке к важному событию:</w:t>
      </w:r>
    </w:p>
    <w:p w:rsidR="00177A5F" w:rsidRPr="00177A5F" w:rsidRDefault="00177A5F" w:rsidP="00177A5F">
      <w:pPr>
        <w:numPr>
          <w:ilvl w:val="0"/>
          <w:numId w:val="5"/>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177A5F" w:rsidRPr="00177A5F" w:rsidRDefault="00177A5F" w:rsidP="00177A5F">
      <w:pPr>
        <w:numPr>
          <w:ilvl w:val="0"/>
          <w:numId w:val="5"/>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177A5F" w:rsidRPr="00177A5F" w:rsidRDefault="00177A5F" w:rsidP="00177A5F">
      <w:pPr>
        <w:numPr>
          <w:ilvl w:val="0"/>
          <w:numId w:val="5"/>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177A5F" w:rsidRPr="00177A5F" w:rsidRDefault="00177A5F" w:rsidP="00177A5F">
      <w:pPr>
        <w:numPr>
          <w:ilvl w:val="0"/>
          <w:numId w:val="5"/>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Справиться с чрезмерным волнением может помочь выполнение двух простых упражнений:</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i/>
          <w:iCs/>
          <w:color w:val="323232"/>
          <w:sz w:val="21"/>
          <w:szCs w:val="21"/>
          <w:lang w:eastAsia="ru-RU"/>
        </w:rPr>
        <w:t>Визуализация</w:t>
      </w:r>
      <w:r w:rsidRPr="00177A5F">
        <w:rPr>
          <w:rFonts w:ascii="Helvetica" w:eastAsia="Times New Roman" w:hAnsi="Helvetica" w:cs="Helvetica"/>
          <w:color w:val="323232"/>
          <w:sz w:val="21"/>
          <w:szCs w:val="21"/>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i/>
          <w:iCs/>
          <w:color w:val="323232"/>
          <w:sz w:val="21"/>
          <w:szCs w:val="21"/>
          <w:lang w:eastAsia="ru-RU"/>
        </w:rPr>
        <w:lastRenderedPageBreak/>
        <w:t>Усиление страха</w:t>
      </w:r>
      <w:r w:rsidRPr="00177A5F">
        <w:rPr>
          <w:rFonts w:ascii="Helvetica" w:eastAsia="Times New Roman" w:hAnsi="Helvetica" w:cs="Helvetica"/>
          <w:color w:val="323232"/>
          <w:sz w:val="21"/>
          <w:szCs w:val="21"/>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Ответ может показаться странным: заставить себя волноваться.</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177A5F" w:rsidRPr="00177A5F" w:rsidRDefault="00177A5F" w:rsidP="00177A5F">
      <w:pPr>
        <w:spacing w:after="225"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b/>
          <w:bCs/>
          <w:color w:val="323232"/>
          <w:sz w:val="21"/>
          <w:szCs w:val="21"/>
          <w:lang w:eastAsia="ru-RU"/>
        </w:rPr>
        <w:t>Во время экзамена</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После заполнения бланка регистрации, постарайтесь сосредоточиться только на ситуации экзамена.</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w:t>
      </w:r>
      <w:r w:rsidRPr="00177A5F">
        <w:rPr>
          <w:rFonts w:ascii="Helvetica" w:eastAsia="Times New Roman" w:hAnsi="Helvetica" w:cs="Helvetica"/>
          <w:color w:val="323232"/>
          <w:sz w:val="21"/>
          <w:szCs w:val="21"/>
          <w:lang w:eastAsia="ru-RU"/>
        </w:rPr>
        <w:lastRenderedPageBreak/>
        <w:t>положениям и законам, проанализируйте оставшиеся варианты и выберите наиболее правильный.</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177A5F" w:rsidRPr="00177A5F" w:rsidRDefault="00177A5F" w:rsidP="00177A5F">
      <w:pPr>
        <w:numPr>
          <w:ilvl w:val="0"/>
          <w:numId w:val="6"/>
        </w:numPr>
        <w:spacing w:after="0" w:line="408" w:lineRule="atLeast"/>
        <w:ind w:left="870"/>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Постарайтесь прочитывать все вопросы до конца. Это позволит максимально избежать ошибок при выполнении теста.</w:t>
      </w:r>
    </w:p>
    <w:p w:rsidR="00177A5F" w:rsidRDefault="00177A5F" w:rsidP="00177A5F">
      <w:pPr>
        <w:spacing w:line="408" w:lineRule="atLeast"/>
        <w:jc w:val="both"/>
        <w:rPr>
          <w:rFonts w:ascii="Helvetica" w:eastAsia="Times New Roman" w:hAnsi="Helvetica" w:cs="Helvetica"/>
          <w:color w:val="323232"/>
          <w:sz w:val="21"/>
          <w:szCs w:val="21"/>
          <w:lang w:eastAsia="ru-RU"/>
        </w:rPr>
      </w:pPr>
      <w:r w:rsidRPr="00177A5F">
        <w:rPr>
          <w:rFonts w:ascii="Helvetica" w:eastAsia="Times New Roman" w:hAnsi="Helvetica" w:cs="Helvetica"/>
          <w:color w:val="323232"/>
          <w:sz w:val="21"/>
          <w:szCs w:val="21"/>
          <w:lang w:eastAsia="ru-RU"/>
        </w:rPr>
        <w:t>Удачи Вам!</w:t>
      </w:r>
    </w:p>
    <w:p w:rsidR="00BC3EF0" w:rsidRDefault="00BC3EF0" w:rsidP="00177A5F">
      <w:pPr>
        <w:spacing w:line="408" w:lineRule="atLeast"/>
        <w:jc w:val="both"/>
        <w:rPr>
          <w:rFonts w:ascii="Helvetica" w:eastAsia="Times New Roman" w:hAnsi="Helvetica" w:cs="Helvetica"/>
          <w:color w:val="323232"/>
          <w:sz w:val="21"/>
          <w:szCs w:val="21"/>
          <w:lang w:eastAsia="ru-RU"/>
        </w:rPr>
      </w:pPr>
    </w:p>
    <w:p w:rsidR="00BC3EF0" w:rsidRPr="00BC3EF0" w:rsidRDefault="00BC3EF0" w:rsidP="00BC3EF0">
      <w:pPr>
        <w:spacing w:line="408" w:lineRule="atLeast"/>
        <w:jc w:val="center"/>
        <w:rPr>
          <w:rFonts w:ascii="Helvetica" w:eastAsia="Times New Roman" w:hAnsi="Helvetica" w:cs="Helvetica"/>
          <w:color w:val="323232"/>
          <w:sz w:val="21"/>
          <w:szCs w:val="21"/>
          <w:lang w:eastAsia="ru-RU"/>
        </w:rPr>
      </w:pPr>
      <w:hyperlink r:id="rId6" w:history="1">
        <w:proofErr w:type="spellStart"/>
        <w:r w:rsidRPr="00BC3EF0">
          <w:rPr>
            <w:rFonts w:ascii="Helvetica" w:eastAsia="Times New Roman" w:hAnsi="Helvetica" w:cs="Helvetica"/>
            <w:i/>
            <w:iCs/>
            <w:color w:val="03A4D2"/>
            <w:sz w:val="21"/>
            <w:szCs w:val="21"/>
            <w:lang w:eastAsia="ru-RU"/>
          </w:rPr>
          <w:t>pdf</w:t>
        </w:r>
        <w:proofErr w:type="spellEnd"/>
        <w:r w:rsidRPr="00BC3EF0">
          <w:rPr>
            <w:rFonts w:ascii="Helvetica" w:eastAsia="Times New Roman" w:hAnsi="Helvetica" w:cs="Helvetica"/>
            <w:color w:val="03A4D2"/>
            <w:sz w:val="21"/>
            <w:szCs w:val="21"/>
            <w:lang w:eastAsia="ru-RU"/>
          </w:rPr>
          <w:t xml:space="preserve"> Как выбрать ВУЗ (159 KB) </w:t>
        </w:r>
      </w:hyperlink>
    </w:p>
    <w:p w:rsidR="00BC3EF0" w:rsidRPr="00177A5F" w:rsidRDefault="00BC3EF0" w:rsidP="00177A5F">
      <w:pPr>
        <w:spacing w:line="408" w:lineRule="atLeast"/>
        <w:jc w:val="both"/>
        <w:rPr>
          <w:rFonts w:ascii="Helvetica" w:eastAsia="Times New Roman" w:hAnsi="Helvetica" w:cs="Helvetica"/>
          <w:color w:val="323232"/>
          <w:sz w:val="21"/>
          <w:szCs w:val="21"/>
          <w:lang w:eastAsia="ru-RU"/>
        </w:rPr>
      </w:pPr>
      <w:bookmarkStart w:id="0" w:name="_GoBack"/>
      <w:bookmarkEnd w:id="0"/>
    </w:p>
    <w:p w:rsidR="004B1396" w:rsidRDefault="004B1396"/>
    <w:sectPr w:rsidR="004B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A06"/>
    <w:multiLevelType w:val="multilevel"/>
    <w:tmpl w:val="262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351EB"/>
    <w:multiLevelType w:val="multilevel"/>
    <w:tmpl w:val="B728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BD6D18"/>
    <w:multiLevelType w:val="multilevel"/>
    <w:tmpl w:val="F8C6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D2FEC"/>
    <w:multiLevelType w:val="multilevel"/>
    <w:tmpl w:val="7CF0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91502A"/>
    <w:multiLevelType w:val="multilevel"/>
    <w:tmpl w:val="348E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3767FA"/>
    <w:multiLevelType w:val="multilevel"/>
    <w:tmpl w:val="8266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5F"/>
    <w:rsid w:val="00177A5F"/>
    <w:rsid w:val="004B1396"/>
    <w:rsid w:val="00BC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BA5D"/>
  <w15:chartTrackingRefBased/>
  <w15:docId w15:val="{279EC35A-BC03-48CA-BEC5-C5E8E778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9661">
      <w:bodyDiv w:val="1"/>
      <w:marLeft w:val="0"/>
      <w:marRight w:val="0"/>
      <w:marTop w:val="0"/>
      <w:marBottom w:val="15"/>
      <w:divBdr>
        <w:top w:val="none" w:sz="0" w:space="0" w:color="auto"/>
        <w:left w:val="none" w:sz="0" w:space="0" w:color="auto"/>
        <w:bottom w:val="none" w:sz="0" w:space="0" w:color="auto"/>
        <w:right w:val="none" w:sz="0" w:space="0" w:color="auto"/>
      </w:divBdr>
      <w:divsChild>
        <w:div w:id="503672226">
          <w:marLeft w:val="0"/>
          <w:marRight w:val="0"/>
          <w:marTop w:val="0"/>
          <w:marBottom w:val="0"/>
          <w:divBdr>
            <w:top w:val="none" w:sz="0" w:space="0" w:color="auto"/>
            <w:left w:val="none" w:sz="0" w:space="0" w:color="auto"/>
            <w:bottom w:val="none" w:sz="0" w:space="0" w:color="auto"/>
            <w:right w:val="none" w:sz="0" w:space="0" w:color="auto"/>
          </w:divBdr>
          <w:divsChild>
            <w:div w:id="1577739779">
              <w:marLeft w:val="0"/>
              <w:marRight w:val="0"/>
              <w:marTop w:val="0"/>
              <w:marBottom w:val="0"/>
              <w:divBdr>
                <w:top w:val="none" w:sz="0" w:space="0" w:color="auto"/>
                <w:left w:val="none" w:sz="0" w:space="0" w:color="auto"/>
                <w:bottom w:val="none" w:sz="0" w:space="0" w:color="auto"/>
                <w:right w:val="none" w:sz="0" w:space="0" w:color="auto"/>
              </w:divBdr>
              <w:divsChild>
                <w:div w:id="1737317658">
                  <w:marLeft w:val="0"/>
                  <w:marRight w:val="0"/>
                  <w:marTop w:val="0"/>
                  <w:marBottom w:val="0"/>
                  <w:divBdr>
                    <w:top w:val="none" w:sz="0" w:space="0" w:color="auto"/>
                    <w:left w:val="none" w:sz="0" w:space="0" w:color="auto"/>
                    <w:bottom w:val="none" w:sz="0" w:space="0" w:color="auto"/>
                    <w:right w:val="none" w:sz="0" w:space="0" w:color="auto"/>
                  </w:divBdr>
                  <w:divsChild>
                    <w:div w:id="1223062278">
                      <w:marLeft w:val="0"/>
                      <w:marRight w:val="0"/>
                      <w:marTop w:val="0"/>
                      <w:marBottom w:val="0"/>
                      <w:divBdr>
                        <w:top w:val="none" w:sz="0" w:space="0" w:color="auto"/>
                        <w:left w:val="none" w:sz="0" w:space="0" w:color="auto"/>
                        <w:bottom w:val="none" w:sz="0" w:space="0" w:color="auto"/>
                        <w:right w:val="none" w:sz="0" w:space="0" w:color="auto"/>
                      </w:divBdr>
                      <w:divsChild>
                        <w:div w:id="1007712490">
                          <w:marLeft w:val="0"/>
                          <w:marRight w:val="0"/>
                          <w:marTop w:val="0"/>
                          <w:marBottom w:val="0"/>
                          <w:divBdr>
                            <w:top w:val="none" w:sz="0" w:space="0" w:color="auto"/>
                            <w:left w:val="none" w:sz="0" w:space="0" w:color="auto"/>
                            <w:bottom w:val="none" w:sz="0" w:space="0" w:color="auto"/>
                            <w:right w:val="none" w:sz="0" w:space="0" w:color="auto"/>
                          </w:divBdr>
                          <w:divsChild>
                            <w:div w:id="1984384954">
                              <w:marLeft w:val="0"/>
                              <w:marRight w:val="0"/>
                              <w:marTop w:val="0"/>
                              <w:marBottom w:val="0"/>
                              <w:divBdr>
                                <w:top w:val="none" w:sz="0" w:space="0" w:color="auto"/>
                                <w:left w:val="none" w:sz="0" w:space="0" w:color="auto"/>
                                <w:bottom w:val="none" w:sz="0" w:space="0" w:color="auto"/>
                                <w:right w:val="none" w:sz="0" w:space="0" w:color="auto"/>
                              </w:divBdr>
                              <w:divsChild>
                                <w:div w:id="1111778334">
                                  <w:marLeft w:val="0"/>
                                  <w:marRight w:val="0"/>
                                  <w:marTop w:val="0"/>
                                  <w:marBottom w:val="0"/>
                                  <w:divBdr>
                                    <w:top w:val="none" w:sz="0" w:space="0" w:color="auto"/>
                                    <w:left w:val="none" w:sz="0" w:space="0" w:color="auto"/>
                                    <w:bottom w:val="none" w:sz="0" w:space="0" w:color="auto"/>
                                    <w:right w:val="none" w:sz="0" w:space="0" w:color="auto"/>
                                  </w:divBdr>
                                  <w:divsChild>
                                    <w:div w:id="474881415">
                                      <w:marLeft w:val="150"/>
                                      <w:marRight w:val="150"/>
                                      <w:marTop w:val="300"/>
                                      <w:marBottom w:val="300"/>
                                      <w:divBdr>
                                        <w:top w:val="none" w:sz="0" w:space="0" w:color="auto"/>
                                        <w:left w:val="none" w:sz="0" w:space="0" w:color="auto"/>
                                        <w:bottom w:val="none" w:sz="0" w:space="0" w:color="auto"/>
                                        <w:right w:val="none" w:sz="0" w:space="0" w:color="auto"/>
                                      </w:divBdr>
                                      <w:divsChild>
                                        <w:div w:id="854416955">
                                          <w:marLeft w:val="0"/>
                                          <w:marRight w:val="0"/>
                                          <w:marTop w:val="0"/>
                                          <w:marBottom w:val="0"/>
                                          <w:divBdr>
                                            <w:top w:val="none" w:sz="0" w:space="0" w:color="auto"/>
                                            <w:left w:val="none" w:sz="0" w:space="0" w:color="auto"/>
                                            <w:bottom w:val="none" w:sz="0" w:space="0" w:color="auto"/>
                                            <w:right w:val="none" w:sz="0" w:space="0" w:color="auto"/>
                                          </w:divBdr>
                                          <w:divsChild>
                                            <w:div w:id="1065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099856">
      <w:bodyDiv w:val="1"/>
      <w:marLeft w:val="0"/>
      <w:marRight w:val="0"/>
      <w:marTop w:val="0"/>
      <w:marBottom w:val="15"/>
      <w:divBdr>
        <w:top w:val="none" w:sz="0" w:space="0" w:color="auto"/>
        <w:left w:val="none" w:sz="0" w:space="0" w:color="auto"/>
        <w:bottom w:val="none" w:sz="0" w:space="0" w:color="auto"/>
        <w:right w:val="none" w:sz="0" w:space="0" w:color="auto"/>
      </w:divBdr>
      <w:divsChild>
        <w:div w:id="1689210570">
          <w:marLeft w:val="0"/>
          <w:marRight w:val="0"/>
          <w:marTop w:val="0"/>
          <w:marBottom w:val="0"/>
          <w:divBdr>
            <w:top w:val="none" w:sz="0" w:space="0" w:color="auto"/>
            <w:left w:val="none" w:sz="0" w:space="0" w:color="auto"/>
            <w:bottom w:val="none" w:sz="0" w:space="0" w:color="auto"/>
            <w:right w:val="none" w:sz="0" w:space="0" w:color="auto"/>
          </w:divBdr>
          <w:divsChild>
            <w:div w:id="1107388759">
              <w:marLeft w:val="0"/>
              <w:marRight w:val="0"/>
              <w:marTop w:val="0"/>
              <w:marBottom w:val="0"/>
              <w:divBdr>
                <w:top w:val="none" w:sz="0" w:space="0" w:color="auto"/>
                <w:left w:val="none" w:sz="0" w:space="0" w:color="auto"/>
                <w:bottom w:val="none" w:sz="0" w:space="0" w:color="auto"/>
                <w:right w:val="none" w:sz="0" w:space="0" w:color="auto"/>
              </w:divBdr>
              <w:divsChild>
                <w:div w:id="118841429">
                  <w:marLeft w:val="0"/>
                  <w:marRight w:val="0"/>
                  <w:marTop w:val="0"/>
                  <w:marBottom w:val="0"/>
                  <w:divBdr>
                    <w:top w:val="none" w:sz="0" w:space="0" w:color="auto"/>
                    <w:left w:val="none" w:sz="0" w:space="0" w:color="auto"/>
                    <w:bottom w:val="none" w:sz="0" w:space="0" w:color="auto"/>
                    <w:right w:val="none" w:sz="0" w:space="0" w:color="auto"/>
                  </w:divBdr>
                  <w:divsChild>
                    <w:div w:id="1624068402">
                      <w:marLeft w:val="0"/>
                      <w:marRight w:val="0"/>
                      <w:marTop w:val="0"/>
                      <w:marBottom w:val="0"/>
                      <w:divBdr>
                        <w:top w:val="none" w:sz="0" w:space="0" w:color="auto"/>
                        <w:left w:val="none" w:sz="0" w:space="0" w:color="auto"/>
                        <w:bottom w:val="none" w:sz="0" w:space="0" w:color="auto"/>
                        <w:right w:val="none" w:sz="0" w:space="0" w:color="auto"/>
                      </w:divBdr>
                      <w:divsChild>
                        <w:div w:id="731199971">
                          <w:marLeft w:val="0"/>
                          <w:marRight w:val="0"/>
                          <w:marTop w:val="0"/>
                          <w:marBottom w:val="0"/>
                          <w:divBdr>
                            <w:top w:val="none" w:sz="0" w:space="0" w:color="auto"/>
                            <w:left w:val="none" w:sz="0" w:space="0" w:color="auto"/>
                            <w:bottom w:val="none" w:sz="0" w:space="0" w:color="auto"/>
                            <w:right w:val="none" w:sz="0" w:space="0" w:color="auto"/>
                          </w:divBdr>
                          <w:divsChild>
                            <w:div w:id="1692730256">
                              <w:marLeft w:val="0"/>
                              <w:marRight w:val="0"/>
                              <w:marTop w:val="0"/>
                              <w:marBottom w:val="0"/>
                              <w:divBdr>
                                <w:top w:val="none" w:sz="0" w:space="0" w:color="auto"/>
                                <w:left w:val="none" w:sz="0" w:space="0" w:color="auto"/>
                                <w:bottom w:val="none" w:sz="0" w:space="0" w:color="auto"/>
                                <w:right w:val="none" w:sz="0" w:space="0" w:color="auto"/>
                              </w:divBdr>
                              <w:divsChild>
                                <w:div w:id="2127309079">
                                  <w:marLeft w:val="0"/>
                                  <w:marRight w:val="0"/>
                                  <w:marTop w:val="0"/>
                                  <w:marBottom w:val="0"/>
                                  <w:divBdr>
                                    <w:top w:val="none" w:sz="0" w:space="0" w:color="auto"/>
                                    <w:left w:val="none" w:sz="0" w:space="0" w:color="auto"/>
                                    <w:bottom w:val="none" w:sz="0" w:space="0" w:color="auto"/>
                                    <w:right w:val="none" w:sz="0" w:space="0" w:color="auto"/>
                                  </w:divBdr>
                                  <w:divsChild>
                                    <w:div w:id="1458983678">
                                      <w:marLeft w:val="150"/>
                                      <w:marRight w:val="150"/>
                                      <w:marTop w:val="300"/>
                                      <w:marBottom w:val="300"/>
                                      <w:divBdr>
                                        <w:top w:val="none" w:sz="0" w:space="0" w:color="auto"/>
                                        <w:left w:val="none" w:sz="0" w:space="0" w:color="auto"/>
                                        <w:bottom w:val="none" w:sz="0" w:space="0" w:color="auto"/>
                                        <w:right w:val="none" w:sz="0" w:space="0" w:color="auto"/>
                                      </w:divBdr>
                                      <w:divsChild>
                                        <w:div w:id="1740784086">
                                          <w:marLeft w:val="0"/>
                                          <w:marRight w:val="0"/>
                                          <w:marTop w:val="0"/>
                                          <w:marBottom w:val="0"/>
                                          <w:divBdr>
                                            <w:top w:val="none" w:sz="0" w:space="0" w:color="auto"/>
                                            <w:left w:val="none" w:sz="0" w:space="0" w:color="auto"/>
                                            <w:bottom w:val="none" w:sz="0" w:space="0" w:color="auto"/>
                                            <w:right w:val="none" w:sz="0" w:space="0" w:color="auto"/>
                                          </w:divBdr>
                                          <w:divsChild>
                                            <w:div w:id="4167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mobr.ru/dokumentatsiya/ege/180-kak-vybrat-vuz-1.html" TargetMode="Externa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2108</Words>
  <Characters>12020</Characters>
  <Application>Microsoft Office Word</Application>
  <DocSecurity>0</DocSecurity>
  <Lines>100</Lines>
  <Paragraphs>28</Paragraphs>
  <ScaleCrop>false</ScaleCrop>
  <Company>SPecialiST RePack</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2017-10-13T13:29:00Z</dcterms:created>
  <dcterms:modified xsi:type="dcterms:W3CDTF">2017-10-13T13:48:00Z</dcterms:modified>
</cp:coreProperties>
</file>